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469E2" w14:textId="77777777" w:rsidR="00820ED0" w:rsidRDefault="00820ED0">
      <w:pPr>
        <w:pStyle w:val="Kop3"/>
        <w:rPr>
          <w:sz w:val="24"/>
        </w:rPr>
      </w:pPr>
      <w:r>
        <w:rPr>
          <w:sz w:val="24"/>
        </w:rPr>
        <w:t>FUNCTIEBESCHRIJVING</w:t>
      </w:r>
      <w:r w:rsidR="00263E62">
        <w:rPr>
          <w:sz w:val="24"/>
        </w:rPr>
        <w:t xml:space="preserve"> </w:t>
      </w:r>
    </w:p>
    <w:p w14:paraId="49BEA412" w14:textId="77777777" w:rsidR="00820ED0" w:rsidRDefault="00820ED0">
      <w:pPr>
        <w:rPr>
          <w:bCs/>
          <w:sz w:val="24"/>
        </w:rPr>
      </w:pPr>
      <w:r>
        <w:rPr>
          <w:bCs/>
          <w:sz w:val="24"/>
        </w:rPr>
        <w:t>Directie</w:t>
      </w:r>
      <w:r>
        <w:rPr>
          <w:bCs/>
          <w:sz w:val="24"/>
        </w:rPr>
        <w:tab/>
        <w:t>:</w:t>
      </w:r>
      <w:r w:rsidR="00263E62">
        <w:rPr>
          <w:bCs/>
          <w:sz w:val="24"/>
        </w:rPr>
        <w:t xml:space="preserve"> Bedrijfsvoering</w:t>
      </w:r>
      <w:r>
        <w:rPr>
          <w:bCs/>
          <w:sz w:val="24"/>
        </w:rPr>
        <w:tab/>
      </w:r>
    </w:p>
    <w:p w14:paraId="31A91D62" w14:textId="77777777" w:rsidR="00820ED0" w:rsidRDefault="00820ED0">
      <w:pPr>
        <w:rPr>
          <w:bCs/>
          <w:sz w:val="24"/>
        </w:rPr>
      </w:pPr>
      <w:r>
        <w:rPr>
          <w:bCs/>
          <w:sz w:val="24"/>
        </w:rPr>
        <w:t>Afdeling</w:t>
      </w:r>
      <w:r>
        <w:rPr>
          <w:bCs/>
          <w:sz w:val="24"/>
        </w:rPr>
        <w:tab/>
        <w:t>:</w:t>
      </w:r>
      <w:r w:rsidR="00360196">
        <w:rPr>
          <w:bCs/>
          <w:sz w:val="24"/>
        </w:rPr>
        <w:t xml:space="preserve"> HR&amp;O</w:t>
      </w:r>
    </w:p>
    <w:p w14:paraId="3FD90015" w14:textId="46E89793" w:rsidR="00820ED0" w:rsidRDefault="00820ED0">
      <w:pPr>
        <w:rPr>
          <w:bCs/>
          <w:sz w:val="24"/>
        </w:rPr>
      </w:pPr>
      <w:r>
        <w:rPr>
          <w:bCs/>
          <w:sz w:val="24"/>
        </w:rPr>
        <w:t>Functie</w:t>
      </w:r>
      <w:r>
        <w:rPr>
          <w:bCs/>
          <w:sz w:val="24"/>
        </w:rPr>
        <w:tab/>
        <w:t>:</w:t>
      </w:r>
      <w:r w:rsidR="00360196">
        <w:rPr>
          <w:bCs/>
          <w:sz w:val="24"/>
        </w:rPr>
        <w:t xml:space="preserve"> </w:t>
      </w:r>
      <w:r w:rsidR="00D3796B">
        <w:rPr>
          <w:bCs/>
          <w:sz w:val="24"/>
        </w:rPr>
        <w:t>Re-integratieadviseur</w:t>
      </w:r>
    </w:p>
    <w:p w14:paraId="02E50A69" w14:textId="77777777" w:rsidR="00820ED0" w:rsidRDefault="00820ED0">
      <w:pPr>
        <w:rPr>
          <w:bCs/>
          <w:sz w:val="24"/>
        </w:rPr>
      </w:pPr>
      <w:r>
        <w:rPr>
          <w:bCs/>
          <w:sz w:val="24"/>
        </w:rPr>
        <w:t>FNM schaal</w:t>
      </w:r>
      <w:r>
        <w:rPr>
          <w:bCs/>
          <w:sz w:val="24"/>
        </w:rPr>
        <w:tab/>
        <w:t>:</w:t>
      </w:r>
    </w:p>
    <w:p w14:paraId="27CD1D63" w14:textId="77777777" w:rsidR="00820ED0" w:rsidRDefault="00820ED0">
      <w:pPr>
        <w:rPr>
          <w:bCs/>
          <w:sz w:val="24"/>
        </w:rPr>
      </w:pPr>
      <w:r>
        <w:rPr>
          <w:bCs/>
          <w:sz w:val="24"/>
        </w:rPr>
        <w:t>Vastgesteld</w:t>
      </w:r>
      <w:r>
        <w:rPr>
          <w:bCs/>
          <w:sz w:val="24"/>
        </w:rPr>
        <w:tab/>
        <w:t>:</w:t>
      </w:r>
      <w:r w:rsidR="00360196">
        <w:rPr>
          <w:bCs/>
          <w:sz w:val="24"/>
        </w:rPr>
        <w:t xml:space="preserve"> concept</w:t>
      </w:r>
    </w:p>
    <w:p w14:paraId="02ED1E23" w14:textId="31838539" w:rsidR="00820ED0" w:rsidRDefault="00820ED0">
      <w:pPr>
        <w:rPr>
          <w:b/>
          <w:sz w:val="24"/>
        </w:rPr>
      </w:pPr>
      <w:r>
        <w:rPr>
          <w:bCs/>
          <w:sz w:val="24"/>
        </w:rPr>
        <w:t xml:space="preserve">Versiedatum </w:t>
      </w:r>
      <w:r>
        <w:rPr>
          <w:bCs/>
          <w:sz w:val="24"/>
        </w:rPr>
        <w:tab/>
        <w:t>:</w:t>
      </w:r>
      <w:r w:rsidR="00360196">
        <w:rPr>
          <w:bCs/>
          <w:sz w:val="24"/>
        </w:rPr>
        <w:t xml:space="preserve"> </w:t>
      </w:r>
      <w:r w:rsidR="00D3796B">
        <w:rPr>
          <w:bCs/>
          <w:sz w:val="24"/>
        </w:rPr>
        <w:t>29 juni</w:t>
      </w:r>
      <w:bookmarkStart w:id="0" w:name="OpenAt"/>
      <w:bookmarkEnd w:id="0"/>
      <w:r w:rsidR="005C7FD2">
        <w:rPr>
          <w:bCs/>
          <w:sz w:val="24"/>
        </w:rPr>
        <w:t xml:space="preserve"> </w:t>
      </w:r>
      <w:r w:rsidR="00360196">
        <w:rPr>
          <w:bCs/>
          <w:sz w:val="24"/>
        </w:rPr>
        <w:t>2023</w:t>
      </w:r>
    </w:p>
    <w:p w14:paraId="5DA9CD8D" w14:textId="1D9AA30B" w:rsidR="00820ED0" w:rsidRDefault="00820ED0">
      <w:pPr>
        <w:pStyle w:val="Kop4"/>
        <w:rPr>
          <w:sz w:val="24"/>
        </w:rPr>
      </w:pPr>
      <w:r>
        <w:rPr>
          <w:sz w:val="24"/>
        </w:rPr>
        <w:t>--------------------------------------------------------------------------------------------------------------</w:t>
      </w:r>
    </w:p>
    <w:p w14:paraId="563F73D7" w14:textId="77777777" w:rsidR="00820ED0" w:rsidRDefault="00820ED0">
      <w:pPr>
        <w:pStyle w:val="Kop4"/>
        <w:rPr>
          <w:sz w:val="24"/>
        </w:rPr>
      </w:pPr>
      <w:r>
        <w:rPr>
          <w:sz w:val="24"/>
        </w:rPr>
        <w:t>ORGANISATIE</w:t>
      </w:r>
    </w:p>
    <w:p w14:paraId="5B4BD2E0" w14:textId="06281EA9" w:rsidR="00820ED0" w:rsidRDefault="009D5854">
      <w:pPr>
        <w:rPr>
          <w:sz w:val="24"/>
        </w:rPr>
      </w:pPr>
      <w:r>
        <w:rPr>
          <w:sz w:val="24"/>
        </w:rPr>
        <w:t>Rapporteert aan Team</w:t>
      </w:r>
      <w:r w:rsidR="00162544">
        <w:rPr>
          <w:sz w:val="24"/>
        </w:rPr>
        <w:t>hoofd</w:t>
      </w:r>
      <w:r w:rsidR="00150236">
        <w:rPr>
          <w:sz w:val="24"/>
        </w:rPr>
        <w:t xml:space="preserve"> </w:t>
      </w:r>
      <w:r>
        <w:rPr>
          <w:sz w:val="24"/>
        </w:rPr>
        <w:t>HR Specialisten</w:t>
      </w:r>
    </w:p>
    <w:p w14:paraId="06E5B811" w14:textId="77777777" w:rsidR="00820ED0" w:rsidRDefault="00820ED0">
      <w:pPr>
        <w:rPr>
          <w:sz w:val="24"/>
        </w:rPr>
      </w:pPr>
    </w:p>
    <w:p w14:paraId="35D30BBD" w14:textId="77777777" w:rsidR="00820ED0" w:rsidRDefault="00820ED0">
      <w:pPr>
        <w:pStyle w:val="Kop4"/>
        <w:rPr>
          <w:sz w:val="24"/>
        </w:rPr>
      </w:pPr>
      <w:r>
        <w:rPr>
          <w:sz w:val="24"/>
        </w:rPr>
        <w:t>DOEL VAN DE FUNCTIE</w:t>
      </w:r>
    </w:p>
    <w:p w14:paraId="7C7627E6" w14:textId="77777777" w:rsidR="00820ED0" w:rsidRDefault="00360196" w:rsidP="00360196">
      <w:pPr>
        <w:jc w:val="left"/>
        <w:rPr>
          <w:sz w:val="24"/>
        </w:rPr>
      </w:pPr>
      <w:r>
        <w:rPr>
          <w:sz w:val="24"/>
        </w:rPr>
        <w:t xml:space="preserve">Is verantwoordelijk voor het adviseren van  </w:t>
      </w:r>
      <w:r w:rsidRPr="00360196">
        <w:rPr>
          <w:sz w:val="24"/>
        </w:rPr>
        <w:t xml:space="preserve">leidinggevende en medewerker </w:t>
      </w:r>
      <w:r>
        <w:rPr>
          <w:sz w:val="24"/>
        </w:rPr>
        <w:t xml:space="preserve">in het </w:t>
      </w:r>
      <w:r w:rsidRPr="00360196">
        <w:rPr>
          <w:sz w:val="24"/>
        </w:rPr>
        <w:t>re-integratiebegeleidingsproces</w:t>
      </w:r>
      <w:r>
        <w:rPr>
          <w:sz w:val="24"/>
        </w:rPr>
        <w:t>, me</w:t>
      </w:r>
      <w:r w:rsidRPr="00360196">
        <w:rPr>
          <w:sz w:val="24"/>
        </w:rPr>
        <w:t xml:space="preserve">t als doel de verzuimperiode </w:t>
      </w:r>
      <w:r>
        <w:rPr>
          <w:sz w:val="24"/>
        </w:rPr>
        <w:t xml:space="preserve">te </w:t>
      </w:r>
      <w:r w:rsidRPr="00360196">
        <w:rPr>
          <w:sz w:val="24"/>
        </w:rPr>
        <w:t>minimaliseren, re-integratie</w:t>
      </w:r>
      <w:r w:rsidR="005C7FD2">
        <w:rPr>
          <w:sz w:val="24"/>
        </w:rPr>
        <w:t xml:space="preserve">kansen te benutten </w:t>
      </w:r>
      <w:r w:rsidRPr="00360196">
        <w:rPr>
          <w:sz w:val="24"/>
        </w:rPr>
        <w:t xml:space="preserve">en de schadelast </w:t>
      </w:r>
      <w:r>
        <w:rPr>
          <w:sz w:val="24"/>
        </w:rPr>
        <w:t>te</w:t>
      </w:r>
      <w:r w:rsidRPr="00360196">
        <w:rPr>
          <w:sz w:val="24"/>
        </w:rPr>
        <w:t xml:space="preserve"> beperken.</w:t>
      </w:r>
    </w:p>
    <w:p w14:paraId="5BE5A561" w14:textId="77777777" w:rsidR="00820ED0" w:rsidRDefault="00820ED0">
      <w:pPr>
        <w:rPr>
          <w:sz w:val="24"/>
        </w:rPr>
      </w:pPr>
    </w:p>
    <w:p w14:paraId="140659C6" w14:textId="77777777" w:rsidR="00D71766" w:rsidRPr="00D71766" w:rsidRDefault="00D71766">
      <w:pPr>
        <w:rPr>
          <w:b/>
          <w:sz w:val="24"/>
        </w:rPr>
      </w:pPr>
      <w:r w:rsidRPr="00D71766">
        <w:rPr>
          <w:b/>
          <w:sz w:val="24"/>
        </w:rPr>
        <w:t>RESULTATEN</w:t>
      </w:r>
    </w:p>
    <w:p w14:paraId="52AECB1C" w14:textId="77777777" w:rsidR="00A87631" w:rsidRPr="00D71766" w:rsidRDefault="00A87631" w:rsidP="00A87631">
      <w:pPr>
        <w:pStyle w:val="Kop4"/>
        <w:rPr>
          <w:b w:val="0"/>
          <w:sz w:val="24"/>
        </w:rPr>
      </w:pPr>
      <w:r>
        <w:rPr>
          <w:b w:val="0"/>
          <w:sz w:val="24"/>
        </w:rPr>
        <w:t>Re-integratie</w:t>
      </w:r>
      <w:r w:rsidRPr="00D71766">
        <w:rPr>
          <w:b w:val="0"/>
          <w:sz w:val="24"/>
        </w:rPr>
        <w:t>adviezen,</w:t>
      </w:r>
      <w:r>
        <w:rPr>
          <w:b w:val="0"/>
          <w:sz w:val="24"/>
        </w:rPr>
        <w:t xml:space="preserve"> loonwaardeadviezen, bezwaar/beroep, informatie en bijeenkomsten voor deskundigheidsbevordering, WVP-dossiercontroles, kwaliteit providerboog,</w:t>
      </w:r>
      <w:r w:rsidRPr="00D71766">
        <w:rPr>
          <w:b w:val="0"/>
          <w:sz w:val="24"/>
        </w:rPr>
        <w:t xml:space="preserve"> </w:t>
      </w:r>
      <w:r>
        <w:rPr>
          <w:b w:val="0"/>
          <w:sz w:val="24"/>
        </w:rPr>
        <w:t>verzuimanalyses, procesverbeteringen.</w:t>
      </w:r>
    </w:p>
    <w:p w14:paraId="16B2C445" w14:textId="77777777" w:rsidR="00D71766" w:rsidRDefault="00D71766">
      <w:pPr>
        <w:pStyle w:val="Kop4"/>
        <w:rPr>
          <w:sz w:val="24"/>
        </w:rPr>
      </w:pPr>
    </w:p>
    <w:p w14:paraId="63204F66" w14:textId="77777777" w:rsidR="00820ED0" w:rsidRDefault="00820ED0">
      <w:pPr>
        <w:pStyle w:val="Kop4"/>
        <w:rPr>
          <w:sz w:val="24"/>
        </w:rPr>
      </w:pPr>
      <w:r>
        <w:rPr>
          <w:sz w:val="24"/>
        </w:rPr>
        <w:t>TAKEN</w:t>
      </w:r>
    </w:p>
    <w:p w14:paraId="6992EF11" w14:textId="1CF63DA4" w:rsidR="00360196" w:rsidRPr="00450474" w:rsidRDefault="00360196" w:rsidP="00360196">
      <w:pPr>
        <w:pStyle w:val="Lijstalinea"/>
        <w:numPr>
          <w:ilvl w:val="0"/>
          <w:numId w:val="11"/>
        </w:numPr>
        <w:rPr>
          <w:rFonts w:ascii="Times New Roman" w:eastAsia="Times New Roman" w:hAnsi="Times New Roman"/>
          <w:sz w:val="24"/>
          <w:szCs w:val="20"/>
          <w:lang w:eastAsia="nl-NL"/>
        </w:rPr>
      </w:pPr>
      <w:r w:rsidRPr="00450474">
        <w:rPr>
          <w:rFonts w:ascii="Times New Roman" w:eastAsia="Times New Roman" w:hAnsi="Times New Roman"/>
          <w:sz w:val="24"/>
          <w:szCs w:val="20"/>
          <w:lang w:eastAsia="nl-NL"/>
        </w:rPr>
        <w:t>Adviseert en begeleidt leidinggevende en medewerker, rekening houdend met de rol van de leidinggevende als casemanager</w:t>
      </w:r>
      <w:r w:rsidR="005C7FD2">
        <w:rPr>
          <w:rFonts w:ascii="Times New Roman" w:eastAsia="Times New Roman" w:hAnsi="Times New Roman"/>
          <w:sz w:val="24"/>
          <w:szCs w:val="20"/>
          <w:lang w:eastAsia="nl-NL"/>
        </w:rPr>
        <w:t>,</w:t>
      </w:r>
      <w:r w:rsidR="00956C2D">
        <w:rPr>
          <w:rFonts w:ascii="Times New Roman" w:eastAsia="Times New Roman" w:hAnsi="Times New Roman"/>
          <w:sz w:val="24"/>
          <w:szCs w:val="20"/>
          <w:lang w:eastAsia="nl-NL"/>
        </w:rPr>
        <w:t xml:space="preserve"> </w:t>
      </w:r>
      <w:r w:rsidRPr="00450474">
        <w:rPr>
          <w:rFonts w:ascii="Times New Roman" w:eastAsia="Times New Roman" w:hAnsi="Times New Roman"/>
          <w:sz w:val="24"/>
          <w:szCs w:val="20"/>
          <w:lang w:eastAsia="nl-NL"/>
        </w:rPr>
        <w:t xml:space="preserve">het </w:t>
      </w:r>
      <w:r w:rsidR="005C7FD2">
        <w:rPr>
          <w:rFonts w:ascii="Times New Roman" w:eastAsia="Times New Roman" w:hAnsi="Times New Roman"/>
          <w:sz w:val="24"/>
          <w:szCs w:val="20"/>
          <w:lang w:eastAsia="nl-NL"/>
        </w:rPr>
        <w:t>verzuim</w:t>
      </w:r>
      <w:r w:rsidRPr="00450474">
        <w:rPr>
          <w:rFonts w:ascii="Times New Roman" w:eastAsia="Times New Roman" w:hAnsi="Times New Roman"/>
          <w:sz w:val="24"/>
          <w:szCs w:val="20"/>
          <w:lang w:eastAsia="nl-NL"/>
        </w:rPr>
        <w:t xml:space="preserve">model </w:t>
      </w:r>
      <w:r w:rsidR="005C7FD2">
        <w:rPr>
          <w:rFonts w:ascii="Times New Roman" w:eastAsia="Times New Roman" w:hAnsi="Times New Roman"/>
          <w:sz w:val="24"/>
          <w:szCs w:val="20"/>
          <w:lang w:eastAsia="nl-NL"/>
        </w:rPr>
        <w:t xml:space="preserve">en de situatie van </w:t>
      </w:r>
      <w:r w:rsidRPr="00450474">
        <w:rPr>
          <w:rFonts w:ascii="Times New Roman" w:eastAsia="Times New Roman" w:hAnsi="Times New Roman"/>
          <w:sz w:val="24"/>
          <w:szCs w:val="20"/>
          <w:lang w:eastAsia="nl-NL"/>
        </w:rPr>
        <w:t>de medewerker.</w:t>
      </w:r>
    </w:p>
    <w:p w14:paraId="44EA5869" w14:textId="77777777" w:rsidR="00360196" w:rsidRPr="00450474" w:rsidRDefault="00360196" w:rsidP="00360196">
      <w:pPr>
        <w:pStyle w:val="Lijstalinea"/>
        <w:numPr>
          <w:ilvl w:val="0"/>
          <w:numId w:val="11"/>
        </w:numPr>
        <w:rPr>
          <w:rFonts w:ascii="Times New Roman" w:eastAsia="Times New Roman" w:hAnsi="Times New Roman"/>
          <w:sz w:val="24"/>
          <w:szCs w:val="20"/>
          <w:lang w:eastAsia="nl-NL"/>
        </w:rPr>
      </w:pPr>
      <w:r w:rsidRPr="00450474">
        <w:rPr>
          <w:rFonts w:ascii="Times New Roman" w:eastAsia="Times New Roman" w:hAnsi="Times New Roman"/>
          <w:sz w:val="24"/>
          <w:szCs w:val="20"/>
          <w:lang w:eastAsia="nl-NL"/>
        </w:rPr>
        <w:t xml:space="preserve">Stapt in </w:t>
      </w:r>
      <w:r w:rsidR="005C7FD2">
        <w:rPr>
          <w:rFonts w:ascii="Times New Roman" w:eastAsia="Times New Roman" w:hAnsi="Times New Roman"/>
          <w:sz w:val="24"/>
          <w:szCs w:val="20"/>
          <w:lang w:eastAsia="nl-NL"/>
        </w:rPr>
        <w:t>bij lang verzuim</w:t>
      </w:r>
      <w:r w:rsidRPr="00450474">
        <w:rPr>
          <w:rFonts w:ascii="Times New Roman" w:eastAsia="Times New Roman" w:hAnsi="Times New Roman"/>
          <w:sz w:val="24"/>
          <w:szCs w:val="20"/>
          <w:lang w:eastAsia="nl-NL"/>
        </w:rPr>
        <w:t xml:space="preserve"> (of eerder wanneer </w:t>
      </w:r>
      <w:r w:rsidR="00410B27">
        <w:rPr>
          <w:rFonts w:ascii="Times New Roman" w:eastAsia="Times New Roman" w:hAnsi="Times New Roman"/>
          <w:sz w:val="24"/>
          <w:szCs w:val="20"/>
          <w:lang w:eastAsia="nl-NL"/>
        </w:rPr>
        <w:t>lang verzuim</w:t>
      </w:r>
      <w:r w:rsidRPr="00450474">
        <w:rPr>
          <w:rFonts w:ascii="Times New Roman" w:eastAsia="Times New Roman" w:hAnsi="Times New Roman"/>
          <w:sz w:val="24"/>
          <w:szCs w:val="20"/>
          <w:lang w:eastAsia="nl-NL"/>
        </w:rPr>
        <w:t xml:space="preserve"> wordt voorzien) en stuurt op boetevrije, WVP-proof dossiers</w:t>
      </w:r>
      <w:r w:rsidR="004B71F0">
        <w:rPr>
          <w:rFonts w:ascii="Times New Roman" w:eastAsia="Times New Roman" w:hAnsi="Times New Roman"/>
          <w:sz w:val="24"/>
          <w:szCs w:val="20"/>
          <w:lang w:eastAsia="nl-NL"/>
        </w:rPr>
        <w:t xml:space="preserve"> en kwalitatief goede gesprekken</w:t>
      </w:r>
      <w:r w:rsidRPr="00450474">
        <w:rPr>
          <w:rFonts w:ascii="Times New Roman" w:eastAsia="Times New Roman" w:hAnsi="Times New Roman"/>
          <w:sz w:val="24"/>
          <w:szCs w:val="20"/>
          <w:lang w:eastAsia="nl-NL"/>
        </w:rPr>
        <w:t xml:space="preserve">. </w:t>
      </w:r>
      <w:r w:rsidR="007F69D0">
        <w:rPr>
          <w:rFonts w:ascii="Times New Roman" w:eastAsia="Times New Roman" w:hAnsi="Times New Roman"/>
          <w:sz w:val="24"/>
          <w:szCs w:val="20"/>
          <w:lang w:eastAsia="nl-NL"/>
        </w:rPr>
        <w:t xml:space="preserve">Adviseert </w:t>
      </w:r>
      <w:r w:rsidR="009D5854">
        <w:rPr>
          <w:rFonts w:ascii="Times New Roman" w:eastAsia="Times New Roman" w:hAnsi="Times New Roman"/>
          <w:sz w:val="24"/>
          <w:szCs w:val="20"/>
          <w:lang w:eastAsia="nl-NL"/>
        </w:rPr>
        <w:t xml:space="preserve">leidinggevende en medewerker </w:t>
      </w:r>
      <w:r w:rsidR="007F69D0">
        <w:rPr>
          <w:rFonts w:ascii="Times New Roman" w:eastAsia="Times New Roman" w:hAnsi="Times New Roman"/>
          <w:sz w:val="24"/>
          <w:szCs w:val="20"/>
          <w:lang w:eastAsia="nl-NL"/>
        </w:rPr>
        <w:t xml:space="preserve">over inzet van </w:t>
      </w:r>
      <w:r w:rsidR="009D5854">
        <w:rPr>
          <w:rFonts w:ascii="Times New Roman" w:eastAsia="Times New Roman" w:hAnsi="Times New Roman"/>
          <w:sz w:val="24"/>
          <w:szCs w:val="20"/>
          <w:lang w:eastAsia="nl-NL"/>
        </w:rPr>
        <w:t>leveranciers voor 2</w:t>
      </w:r>
      <w:r w:rsidR="009D5854" w:rsidRPr="009D5854">
        <w:rPr>
          <w:rFonts w:ascii="Times New Roman" w:eastAsia="Times New Roman" w:hAnsi="Times New Roman"/>
          <w:sz w:val="24"/>
          <w:szCs w:val="20"/>
          <w:vertAlign w:val="superscript"/>
          <w:lang w:eastAsia="nl-NL"/>
        </w:rPr>
        <w:t>e</w:t>
      </w:r>
      <w:r w:rsidR="009D5854">
        <w:rPr>
          <w:rFonts w:ascii="Times New Roman" w:eastAsia="Times New Roman" w:hAnsi="Times New Roman"/>
          <w:sz w:val="24"/>
          <w:szCs w:val="20"/>
          <w:lang w:eastAsia="nl-NL"/>
        </w:rPr>
        <w:t xml:space="preserve"> spoor-begeleiding, re-integratieplekken, arbeidsdeskundig onderzoek etc.</w:t>
      </w:r>
    </w:p>
    <w:p w14:paraId="6D4E89EF" w14:textId="77777777" w:rsidR="009C31D7" w:rsidRPr="009C31D7" w:rsidRDefault="009C31D7" w:rsidP="009C31D7">
      <w:pPr>
        <w:pStyle w:val="Lijstalinea"/>
        <w:numPr>
          <w:ilvl w:val="0"/>
          <w:numId w:val="11"/>
        </w:numPr>
        <w:rPr>
          <w:rFonts w:ascii="Times New Roman" w:eastAsia="Times New Roman" w:hAnsi="Times New Roman"/>
          <w:sz w:val="24"/>
          <w:szCs w:val="20"/>
          <w:lang w:eastAsia="nl-NL"/>
        </w:rPr>
      </w:pPr>
      <w:r w:rsidRPr="009C31D7">
        <w:rPr>
          <w:rFonts w:ascii="Times New Roman" w:eastAsia="Times New Roman" w:hAnsi="Times New Roman"/>
          <w:sz w:val="24"/>
          <w:szCs w:val="20"/>
          <w:lang w:eastAsia="nl-NL"/>
        </w:rPr>
        <w:t>Bevordert deskundigheid op het gebied van verzuim en re-integratie in de organis</w:t>
      </w:r>
      <w:r w:rsidR="00D71766">
        <w:rPr>
          <w:rFonts w:ascii="Times New Roman" w:eastAsia="Times New Roman" w:hAnsi="Times New Roman"/>
          <w:sz w:val="24"/>
          <w:szCs w:val="20"/>
          <w:lang w:eastAsia="nl-NL"/>
        </w:rPr>
        <w:t>atie, zo</w:t>
      </w:r>
      <w:r w:rsidRPr="009C31D7">
        <w:rPr>
          <w:rFonts w:ascii="Times New Roman" w:eastAsia="Times New Roman" w:hAnsi="Times New Roman"/>
          <w:sz w:val="24"/>
          <w:szCs w:val="20"/>
          <w:lang w:eastAsia="nl-NL"/>
        </w:rPr>
        <w:t>dat (langdurig) verzuim waar mogelijk wordt voorkomen</w:t>
      </w:r>
      <w:r w:rsidR="00BF67A4">
        <w:rPr>
          <w:rFonts w:ascii="Times New Roman" w:eastAsia="Times New Roman" w:hAnsi="Times New Roman"/>
          <w:sz w:val="24"/>
          <w:szCs w:val="20"/>
          <w:lang w:eastAsia="nl-NL"/>
        </w:rPr>
        <w:t xml:space="preserve"> (preventie)</w:t>
      </w:r>
      <w:r w:rsidRPr="009C31D7">
        <w:rPr>
          <w:rFonts w:ascii="Times New Roman" w:eastAsia="Times New Roman" w:hAnsi="Times New Roman"/>
          <w:sz w:val="24"/>
          <w:szCs w:val="20"/>
          <w:lang w:eastAsia="nl-NL"/>
        </w:rPr>
        <w:t xml:space="preserve"> en waar het voorkomt professioneel wordt begeleid.</w:t>
      </w:r>
    </w:p>
    <w:p w14:paraId="790E9533" w14:textId="77777777" w:rsidR="009C31D7" w:rsidRPr="009C31D7" w:rsidRDefault="009C31D7" w:rsidP="009C31D7">
      <w:pPr>
        <w:pStyle w:val="Lijstalinea"/>
        <w:numPr>
          <w:ilvl w:val="0"/>
          <w:numId w:val="11"/>
        </w:numPr>
        <w:rPr>
          <w:rFonts w:ascii="Times New Roman" w:eastAsia="Times New Roman" w:hAnsi="Times New Roman"/>
          <w:sz w:val="24"/>
          <w:szCs w:val="20"/>
          <w:lang w:eastAsia="nl-NL"/>
        </w:rPr>
      </w:pPr>
      <w:r w:rsidRPr="009C31D7">
        <w:rPr>
          <w:rFonts w:ascii="Times New Roman" w:eastAsia="Times New Roman" w:hAnsi="Times New Roman"/>
          <w:sz w:val="24"/>
          <w:szCs w:val="20"/>
          <w:lang w:eastAsia="nl-NL"/>
        </w:rPr>
        <w:t xml:space="preserve">Doet </w:t>
      </w:r>
      <w:r w:rsidR="00D71766">
        <w:rPr>
          <w:rFonts w:ascii="Times New Roman" w:eastAsia="Times New Roman" w:hAnsi="Times New Roman"/>
          <w:sz w:val="24"/>
          <w:szCs w:val="20"/>
          <w:lang w:eastAsia="nl-NL"/>
        </w:rPr>
        <w:t>voorstellen</w:t>
      </w:r>
      <w:r w:rsidRPr="009C31D7">
        <w:rPr>
          <w:rFonts w:ascii="Times New Roman" w:eastAsia="Times New Roman" w:hAnsi="Times New Roman"/>
          <w:sz w:val="24"/>
          <w:szCs w:val="20"/>
          <w:lang w:eastAsia="nl-NL"/>
        </w:rPr>
        <w:t xml:space="preserve"> voor concrete procesverbeteringen</w:t>
      </w:r>
      <w:r w:rsidR="00D71766">
        <w:rPr>
          <w:rFonts w:ascii="Times New Roman" w:eastAsia="Times New Roman" w:hAnsi="Times New Roman"/>
          <w:sz w:val="24"/>
          <w:szCs w:val="20"/>
          <w:lang w:eastAsia="nl-NL"/>
        </w:rPr>
        <w:t xml:space="preserve"> en </w:t>
      </w:r>
      <w:r w:rsidRPr="009C31D7">
        <w:rPr>
          <w:rFonts w:ascii="Times New Roman" w:eastAsia="Times New Roman" w:hAnsi="Times New Roman"/>
          <w:sz w:val="24"/>
          <w:szCs w:val="20"/>
          <w:lang w:eastAsia="nl-NL"/>
        </w:rPr>
        <w:t xml:space="preserve">werkt deze </w:t>
      </w:r>
      <w:r w:rsidR="00D71766">
        <w:rPr>
          <w:rFonts w:ascii="Times New Roman" w:eastAsia="Times New Roman" w:hAnsi="Times New Roman"/>
          <w:sz w:val="24"/>
          <w:szCs w:val="20"/>
          <w:lang w:eastAsia="nl-NL"/>
        </w:rPr>
        <w:t xml:space="preserve">waar nodig </w:t>
      </w:r>
      <w:r w:rsidRPr="009C31D7">
        <w:rPr>
          <w:rFonts w:ascii="Times New Roman" w:eastAsia="Times New Roman" w:hAnsi="Times New Roman"/>
          <w:sz w:val="24"/>
          <w:szCs w:val="20"/>
          <w:lang w:eastAsia="nl-NL"/>
        </w:rPr>
        <w:t>uit in procesbeschrijvingen. Creëert draagvlak voor procesaanpassingen en implementeert deze.</w:t>
      </w:r>
    </w:p>
    <w:p w14:paraId="3F7EBDA3" w14:textId="6F1CD97F" w:rsidR="00360196" w:rsidRPr="00450474" w:rsidRDefault="00150236" w:rsidP="00360196">
      <w:pPr>
        <w:pStyle w:val="Lijstalinea"/>
        <w:numPr>
          <w:ilvl w:val="0"/>
          <w:numId w:val="11"/>
        </w:numPr>
        <w:rPr>
          <w:rFonts w:ascii="Times New Roman" w:eastAsia="Times New Roman" w:hAnsi="Times New Roman"/>
          <w:sz w:val="24"/>
          <w:szCs w:val="20"/>
          <w:lang w:eastAsia="nl-NL"/>
        </w:rPr>
      </w:pPr>
      <w:r>
        <w:rPr>
          <w:rFonts w:ascii="Times New Roman" w:eastAsia="Times New Roman" w:hAnsi="Times New Roman"/>
          <w:sz w:val="24"/>
          <w:szCs w:val="20"/>
          <w:lang w:eastAsia="nl-NL"/>
        </w:rPr>
        <w:t>Bewaakt</w:t>
      </w:r>
      <w:r w:rsidR="007F69D0">
        <w:rPr>
          <w:rFonts w:ascii="Times New Roman" w:eastAsia="Times New Roman" w:hAnsi="Times New Roman"/>
          <w:sz w:val="24"/>
          <w:szCs w:val="20"/>
          <w:lang w:eastAsia="nl-NL"/>
        </w:rPr>
        <w:t xml:space="preserve"> de kwaliteit van de dienstverlening van </w:t>
      </w:r>
      <w:r w:rsidR="00360196" w:rsidRPr="00450474">
        <w:rPr>
          <w:rFonts w:ascii="Times New Roman" w:eastAsia="Times New Roman" w:hAnsi="Times New Roman"/>
          <w:sz w:val="24"/>
          <w:szCs w:val="20"/>
          <w:lang w:eastAsia="nl-NL"/>
        </w:rPr>
        <w:t>de providerboog.</w:t>
      </w:r>
    </w:p>
    <w:p w14:paraId="7C3DF6A5" w14:textId="77777777" w:rsidR="009C31D7" w:rsidRDefault="007F69D0" w:rsidP="009C31D7">
      <w:pPr>
        <w:pStyle w:val="Lijstalinea"/>
        <w:numPr>
          <w:ilvl w:val="0"/>
          <w:numId w:val="11"/>
        </w:numPr>
        <w:rPr>
          <w:rFonts w:ascii="Times New Roman" w:eastAsia="Times New Roman" w:hAnsi="Times New Roman"/>
          <w:sz w:val="24"/>
          <w:szCs w:val="20"/>
          <w:lang w:eastAsia="nl-NL"/>
        </w:rPr>
      </w:pPr>
      <w:r w:rsidRPr="009C31D7">
        <w:rPr>
          <w:rFonts w:ascii="Times New Roman" w:eastAsia="Times New Roman" w:hAnsi="Times New Roman"/>
          <w:sz w:val="24"/>
          <w:szCs w:val="20"/>
          <w:lang w:eastAsia="nl-NL"/>
        </w:rPr>
        <w:t xml:space="preserve">Analyseert verzuimgerelateerde stuurinformatie </w:t>
      </w:r>
      <w:r w:rsidR="009C31D7" w:rsidRPr="009C31D7">
        <w:rPr>
          <w:rFonts w:ascii="Times New Roman" w:eastAsia="Times New Roman" w:hAnsi="Times New Roman"/>
          <w:sz w:val="24"/>
          <w:szCs w:val="20"/>
          <w:lang w:eastAsia="nl-NL"/>
        </w:rPr>
        <w:t xml:space="preserve">en rapporteert hierover. </w:t>
      </w:r>
    </w:p>
    <w:p w14:paraId="702C0F60" w14:textId="77777777" w:rsidR="004B71F0" w:rsidRPr="009C31D7" w:rsidRDefault="004B71F0" w:rsidP="009C31D7">
      <w:pPr>
        <w:pStyle w:val="Lijstalinea"/>
        <w:numPr>
          <w:ilvl w:val="0"/>
          <w:numId w:val="11"/>
        </w:numPr>
        <w:rPr>
          <w:rFonts w:ascii="Times New Roman" w:eastAsia="Times New Roman" w:hAnsi="Times New Roman"/>
          <w:sz w:val="24"/>
          <w:szCs w:val="20"/>
          <w:lang w:eastAsia="nl-NL"/>
        </w:rPr>
      </w:pPr>
      <w:r w:rsidRPr="009C31D7">
        <w:rPr>
          <w:rFonts w:ascii="Times New Roman" w:eastAsia="Times New Roman" w:hAnsi="Times New Roman"/>
          <w:sz w:val="24"/>
          <w:szCs w:val="20"/>
          <w:lang w:eastAsia="nl-NL"/>
        </w:rPr>
        <w:t xml:space="preserve">Doet </w:t>
      </w:r>
      <w:r w:rsidR="009C31D7">
        <w:rPr>
          <w:rFonts w:ascii="Times New Roman" w:eastAsia="Times New Roman" w:hAnsi="Times New Roman"/>
          <w:sz w:val="24"/>
          <w:szCs w:val="20"/>
          <w:lang w:eastAsia="nl-NL"/>
        </w:rPr>
        <w:t xml:space="preserve">voorstellen voor </w:t>
      </w:r>
      <w:r w:rsidR="007F69D0">
        <w:rPr>
          <w:rFonts w:ascii="Times New Roman" w:eastAsia="Times New Roman" w:hAnsi="Times New Roman"/>
          <w:sz w:val="24"/>
          <w:szCs w:val="20"/>
          <w:lang w:eastAsia="nl-NL"/>
        </w:rPr>
        <w:t xml:space="preserve">aanpassing van verzuimbeleid en het meetbaar maken van resultaten op </w:t>
      </w:r>
      <w:r w:rsidRPr="009C31D7">
        <w:rPr>
          <w:rFonts w:ascii="Times New Roman" w:eastAsia="Times New Roman" w:hAnsi="Times New Roman"/>
          <w:sz w:val="24"/>
          <w:szCs w:val="20"/>
          <w:lang w:eastAsia="nl-NL"/>
        </w:rPr>
        <w:t>verzuim en re-integratie.</w:t>
      </w:r>
    </w:p>
    <w:p w14:paraId="6556C464" w14:textId="77777777" w:rsidR="00820ED0" w:rsidRDefault="00820ED0">
      <w:pPr>
        <w:rPr>
          <w:sz w:val="24"/>
        </w:rPr>
      </w:pPr>
    </w:p>
    <w:p w14:paraId="4CB92D88" w14:textId="77777777" w:rsidR="00820ED0" w:rsidRDefault="00820ED0">
      <w:pPr>
        <w:pStyle w:val="Kop4"/>
        <w:rPr>
          <w:sz w:val="24"/>
        </w:rPr>
      </w:pPr>
      <w:r>
        <w:rPr>
          <w:sz w:val="24"/>
        </w:rPr>
        <w:t>CONTACTPATROON</w:t>
      </w:r>
    </w:p>
    <w:p w14:paraId="7714A840" w14:textId="77777777" w:rsidR="00820ED0" w:rsidRDefault="00820ED0">
      <w:pPr>
        <w:numPr>
          <w:ilvl w:val="0"/>
          <w:numId w:val="6"/>
        </w:numPr>
        <w:rPr>
          <w:sz w:val="24"/>
        </w:rPr>
      </w:pPr>
      <w:r>
        <w:rPr>
          <w:sz w:val="24"/>
        </w:rPr>
        <w:t>Intern:</w:t>
      </w:r>
      <w:r w:rsidR="009813FC">
        <w:rPr>
          <w:sz w:val="24"/>
        </w:rPr>
        <w:t xml:space="preserve"> </w:t>
      </w:r>
      <w:r w:rsidR="005C7FD2">
        <w:rPr>
          <w:sz w:val="24"/>
        </w:rPr>
        <w:t>Leidinggevenden (over casemanagement)</w:t>
      </w:r>
      <w:r w:rsidR="009C31D7">
        <w:rPr>
          <w:sz w:val="24"/>
        </w:rPr>
        <w:t>, hoger management (over verzuimanalyses en beleid)</w:t>
      </w:r>
      <w:r w:rsidR="005C7FD2">
        <w:rPr>
          <w:sz w:val="24"/>
        </w:rPr>
        <w:t xml:space="preserve">, </w:t>
      </w:r>
      <w:r w:rsidR="009813FC">
        <w:rPr>
          <w:sz w:val="24"/>
        </w:rPr>
        <w:t>HR Adviseurs (</w:t>
      </w:r>
      <w:r w:rsidR="005C7FD2">
        <w:rPr>
          <w:sz w:val="24"/>
        </w:rPr>
        <w:t xml:space="preserve">over </w:t>
      </w:r>
      <w:r w:rsidR="009813FC">
        <w:rPr>
          <w:sz w:val="24"/>
        </w:rPr>
        <w:t>1</w:t>
      </w:r>
      <w:r w:rsidR="009813FC" w:rsidRPr="009813FC">
        <w:rPr>
          <w:sz w:val="24"/>
          <w:vertAlign w:val="superscript"/>
        </w:rPr>
        <w:t>e</w:t>
      </w:r>
      <w:r w:rsidR="009813FC">
        <w:rPr>
          <w:sz w:val="24"/>
        </w:rPr>
        <w:t xml:space="preserve"> lijn</w:t>
      </w:r>
      <w:r w:rsidR="005C7FD2">
        <w:rPr>
          <w:sz w:val="24"/>
        </w:rPr>
        <w:t xml:space="preserve">s-verzuimadvies, preventie en </w:t>
      </w:r>
      <w:r w:rsidR="009C31D7">
        <w:rPr>
          <w:sz w:val="24"/>
        </w:rPr>
        <w:t>dossier</w:t>
      </w:r>
      <w:r w:rsidR="005C7FD2">
        <w:rPr>
          <w:sz w:val="24"/>
        </w:rPr>
        <w:t>overdracht</w:t>
      </w:r>
      <w:r w:rsidR="009813FC">
        <w:rPr>
          <w:sz w:val="24"/>
        </w:rPr>
        <w:t xml:space="preserve">), </w:t>
      </w:r>
      <w:r w:rsidR="00450474">
        <w:rPr>
          <w:sz w:val="24"/>
        </w:rPr>
        <w:t>HR medewerkers</w:t>
      </w:r>
      <w:r w:rsidR="005C7FD2">
        <w:rPr>
          <w:sz w:val="24"/>
        </w:rPr>
        <w:t xml:space="preserve"> (over verzuimadministratie)</w:t>
      </w:r>
      <w:r w:rsidR="00450474">
        <w:rPr>
          <w:sz w:val="24"/>
        </w:rPr>
        <w:t>, salarisadministrateurs</w:t>
      </w:r>
      <w:r w:rsidR="005C7FD2">
        <w:rPr>
          <w:sz w:val="24"/>
        </w:rPr>
        <w:t xml:space="preserve"> (</w:t>
      </w:r>
      <w:r w:rsidR="00421CF1">
        <w:rPr>
          <w:sz w:val="24"/>
        </w:rPr>
        <w:t>over salarisgerelateerde adviezen</w:t>
      </w:r>
      <w:r w:rsidR="005C7FD2">
        <w:rPr>
          <w:sz w:val="24"/>
        </w:rPr>
        <w:t>).</w:t>
      </w:r>
    </w:p>
    <w:p w14:paraId="6E878407" w14:textId="77777777" w:rsidR="00820ED0" w:rsidRDefault="00820ED0">
      <w:pPr>
        <w:rPr>
          <w:sz w:val="24"/>
        </w:rPr>
      </w:pPr>
      <w:r>
        <w:rPr>
          <w:sz w:val="24"/>
        </w:rPr>
        <w:tab/>
      </w:r>
    </w:p>
    <w:p w14:paraId="5FE0E638" w14:textId="77777777" w:rsidR="00820ED0" w:rsidRDefault="00820ED0">
      <w:pPr>
        <w:numPr>
          <w:ilvl w:val="0"/>
          <w:numId w:val="6"/>
        </w:numPr>
        <w:rPr>
          <w:sz w:val="24"/>
        </w:rPr>
      </w:pPr>
      <w:r>
        <w:rPr>
          <w:sz w:val="24"/>
        </w:rPr>
        <w:t>Extern:</w:t>
      </w:r>
      <w:r w:rsidR="00450474">
        <w:rPr>
          <w:sz w:val="24"/>
        </w:rPr>
        <w:t xml:space="preserve"> leveranciers vanuit providerboog</w:t>
      </w:r>
      <w:r w:rsidR="00062410">
        <w:rPr>
          <w:sz w:val="24"/>
        </w:rPr>
        <w:t>.</w:t>
      </w:r>
    </w:p>
    <w:p w14:paraId="51ECDEEA" w14:textId="77777777" w:rsidR="00820ED0" w:rsidRDefault="00820ED0">
      <w:pPr>
        <w:rPr>
          <w:sz w:val="24"/>
        </w:rPr>
      </w:pPr>
    </w:p>
    <w:p w14:paraId="0730986B" w14:textId="77777777" w:rsidR="00820ED0" w:rsidRDefault="00820ED0">
      <w:pPr>
        <w:pStyle w:val="Kop4"/>
        <w:rPr>
          <w:sz w:val="24"/>
        </w:rPr>
      </w:pPr>
      <w:r>
        <w:rPr>
          <w:sz w:val="24"/>
        </w:rPr>
        <w:t>WERK- EN DENKNIVEAU</w:t>
      </w:r>
    </w:p>
    <w:p w14:paraId="6E53F971" w14:textId="77777777" w:rsidR="00820ED0" w:rsidRDefault="00820ED0">
      <w:pPr>
        <w:rPr>
          <w:sz w:val="24"/>
        </w:rPr>
      </w:pPr>
    </w:p>
    <w:p w14:paraId="26954336" w14:textId="77777777" w:rsidR="00820ED0" w:rsidRDefault="00450474" w:rsidP="00421CF1">
      <w:pPr>
        <w:numPr>
          <w:ilvl w:val="0"/>
          <w:numId w:val="12"/>
        </w:numPr>
        <w:rPr>
          <w:sz w:val="24"/>
        </w:rPr>
      </w:pPr>
      <w:r>
        <w:rPr>
          <w:sz w:val="24"/>
        </w:rPr>
        <w:t>Hbo HRM</w:t>
      </w:r>
      <w:r w:rsidR="00421CF1">
        <w:rPr>
          <w:sz w:val="24"/>
        </w:rPr>
        <w:t xml:space="preserve">, </w:t>
      </w:r>
      <w:r w:rsidR="00421CF1" w:rsidRPr="00421CF1">
        <w:rPr>
          <w:sz w:val="24"/>
        </w:rPr>
        <w:t>aangevuld met de opleiding Regie op Verzuim (ROV) of een vergelijkbare opleiding op gebied van verzuim- en re-integratiebegeleiding</w:t>
      </w:r>
      <w:r w:rsidR="00421CF1">
        <w:rPr>
          <w:sz w:val="24"/>
        </w:rPr>
        <w:t>.</w:t>
      </w:r>
    </w:p>
    <w:p w14:paraId="47403C78" w14:textId="77777777" w:rsidR="00450474" w:rsidRDefault="00450474">
      <w:pPr>
        <w:numPr>
          <w:ilvl w:val="0"/>
          <w:numId w:val="12"/>
        </w:numPr>
        <w:rPr>
          <w:sz w:val="24"/>
        </w:rPr>
      </w:pPr>
      <w:r>
        <w:rPr>
          <w:sz w:val="24"/>
        </w:rPr>
        <w:t xml:space="preserve">Registercasemanagement, Wet Verbetering Poortwachter, </w:t>
      </w:r>
      <w:r w:rsidR="00D71766">
        <w:rPr>
          <w:sz w:val="24"/>
        </w:rPr>
        <w:t>verzuim</w:t>
      </w:r>
      <w:r>
        <w:rPr>
          <w:sz w:val="24"/>
        </w:rPr>
        <w:t>model</w:t>
      </w:r>
      <w:r w:rsidR="004B71F0">
        <w:rPr>
          <w:sz w:val="24"/>
        </w:rPr>
        <w:t>, verzuimsystemen en UWV-processen.</w:t>
      </w:r>
    </w:p>
    <w:p w14:paraId="065C96DF" w14:textId="77777777" w:rsidR="00450474" w:rsidRDefault="00450474">
      <w:pPr>
        <w:numPr>
          <w:ilvl w:val="0"/>
          <w:numId w:val="12"/>
        </w:numPr>
        <w:rPr>
          <w:sz w:val="24"/>
        </w:rPr>
      </w:pPr>
      <w:r>
        <w:rPr>
          <w:sz w:val="24"/>
        </w:rPr>
        <w:t xml:space="preserve">Overtuigend </w:t>
      </w:r>
      <w:r w:rsidR="00D71766">
        <w:rPr>
          <w:sz w:val="24"/>
        </w:rPr>
        <w:t xml:space="preserve">en omgevingssensitief </w:t>
      </w:r>
      <w:r>
        <w:rPr>
          <w:sz w:val="24"/>
        </w:rPr>
        <w:t>adviseren</w:t>
      </w:r>
      <w:r w:rsidR="00FE2490">
        <w:rPr>
          <w:sz w:val="24"/>
        </w:rPr>
        <w:t>.</w:t>
      </w:r>
    </w:p>
    <w:p w14:paraId="2914A33C" w14:textId="77777777" w:rsidR="00820ED0" w:rsidRDefault="00820ED0">
      <w:pPr>
        <w:rPr>
          <w:sz w:val="24"/>
        </w:rPr>
      </w:pPr>
    </w:p>
    <w:p w14:paraId="17C6ED72" w14:textId="77777777" w:rsidR="005C7FD2" w:rsidRDefault="005C7FD2" w:rsidP="005C7FD2">
      <w:pPr>
        <w:rPr>
          <w:sz w:val="24"/>
        </w:rPr>
      </w:pPr>
    </w:p>
    <w:p w14:paraId="0A368063" w14:textId="77777777" w:rsidR="00820ED0" w:rsidRDefault="00820ED0">
      <w:pPr>
        <w:rPr>
          <w:b/>
          <w:bCs/>
          <w:sz w:val="24"/>
        </w:rPr>
      </w:pPr>
    </w:p>
    <w:p w14:paraId="67E80D7C" w14:textId="77777777" w:rsidR="00820ED0" w:rsidRDefault="00820ED0">
      <w:pPr>
        <w:rPr>
          <w:b/>
          <w:bCs/>
          <w:sz w:val="24"/>
        </w:rPr>
      </w:pPr>
    </w:p>
    <w:p w14:paraId="4C5A3EBD" w14:textId="77777777" w:rsidR="00820ED0" w:rsidRDefault="00820ED0">
      <w:pPr>
        <w:rPr>
          <w:b/>
          <w:bCs/>
          <w:sz w:val="24"/>
        </w:rPr>
      </w:pPr>
    </w:p>
    <w:sectPr w:rsidR="00820ED0">
      <w:endnotePr>
        <w:numFmt w:val="decimal"/>
      </w:endnotePr>
      <w:pgSz w:w="11907" w:h="16840"/>
      <w:pgMar w:top="1418" w:right="1191" w:bottom="1701" w:left="187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236B0"/>
    <w:multiLevelType w:val="hybridMultilevel"/>
    <w:tmpl w:val="5EA8C744"/>
    <w:lvl w:ilvl="0" w:tplc="460EFAE8">
      <w:start w:val="1"/>
      <w:numFmt w:val="bullet"/>
      <w:lvlText w:val=""/>
      <w:legacy w:legacy="1" w:legacySpace="454" w:legacyIndent="567"/>
      <w:lvlJc w:val="left"/>
      <w:pPr>
        <w:ind w:left="567" w:hanging="56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E13FB"/>
    <w:multiLevelType w:val="hybridMultilevel"/>
    <w:tmpl w:val="5EA8C744"/>
    <w:lvl w:ilvl="0" w:tplc="CD7EF426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25DDF"/>
    <w:multiLevelType w:val="hybridMultilevel"/>
    <w:tmpl w:val="511AA8F0"/>
    <w:lvl w:ilvl="0" w:tplc="1EDC60E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524EEE"/>
    <w:multiLevelType w:val="hybridMultilevel"/>
    <w:tmpl w:val="6C10FF0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29719D"/>
    <w:multiLevelType w:val="hybridMultilevel"/>
    <w:tmpl w:val="AF48054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63A6E"/>
    <w:multiLevelType w:val="hybridMultilevel"/>
    <w:tmpl w:val="5EA8C744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2051F"/>
    <w:multiLevelType w:val="hybridMultilevel"/>
    <w:tmpl w:val="46DAA9DA"/>
    <w:lvl w:ilvl="0" w:tplc="460EFAE8">
      <w:start w:val="1"/>
      <w:numFmt w:val="bullet"/>
      <w:lvlText w:val=""/>
      <w:legacy w:legacy="1" w:legacySpace="454" w:legacyIndent="567"/>
      <w:lvlJc w:val="left"/>
      <w:pPr>
        <w:ind w:left="567" w:hanging="56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4A538F"/>
    <w:multiLevelType w:val="hybridMultilevel"/>
    <w:tmpl w:val="C3B68FB8"/>
    <w:lvl w:ilvl="0" w:tplc="460EFAE8">
      <w:start w:val="1"/>
      <w:numFmt w:val="bullet"/>
      <w:lvlText w:val=""/>
      <w:legacy w:legacy="1" w:legacySpace="454" w:legacyIndent="567"/>
      <w:lvlJc w:val="left"/>
      <w:pPr>
        <w:ind w:left="567" w:hanging="56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D03D7"/>
    <w:multiLevelType w:val="hybridMultilevel"/>
    <w:tmpl w:val="5EA8C744"/>
    <w:lvl w:ilvl="0" w:tplc="460EFAE8">
      <w:start w:val="1"/>
      <w:numFmt w:val="bullet"/>
      <w:lvlText w:val=""/>
      <w:legacy w:legacy="1" w:legacySpace="454" w:legacyIndent="567"/>
      <w:lvlJc w:val="left"/>
      <w:pPr>
        <w:ind w:left="567" w:hanging="56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585500"/>
    <w:multiLevelType w:val="hybridMultilevel"/>
    <w:tmpl w:val="31A26C7A"/>
    <w:lvl w:ilvl="0" w:tplc="98FC604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843FD"/>
    <w:multiLevelType w:val="hybridMultilevel"/>
    <w:tmpl w:val="0B16A036"/>
    <w:lvl w:ilvl="0" w:tplc="460EFAE8">
      <w:start w:val="1"/>
      <w:numFmt w:val="bullet"/>
      <w:lvlText w:val=""/>
      <w:legacy w:legacy="1" w:legacySpace="454" w:legacyIndent="567"/>
      <w:lvlJc w:val="left"/>
      <w:pPr>
        <w:ind w:left="567" w:hanging="56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3531C"/>
    <w:multiLevelType w:val="hybridMultilevel"/>
    <w:tmpl w:val="4692C15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B9688E"/>
    <w:multiLevelType w:val="hybridMultilevel"/>
    <w:tmpl w:val="D5641A80"/>
    <w:lvl w:ilvl="0" w:tplc="10B42410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5929950">
    <w:abstractNumId w:val="12"/>
  </w:num>
  <w:num w:numId="2" w16cid:durableId="704793414">
    <w:abstractNumId w:val="11"/>
  </w:num>
  <w:num w:numId="3" w16cid:durableId="1939018606">
    <w:abstractNumId w:val="4"/>
  </w:num>
  <w:num w:numId="4" w16cid:durableId="268006179">
    <w:abstractNumId w:val="6"/>
  </w:num>
  <w:num w:numId="5" w16cid:durableId="1558470039">
    <w:abstractNumId w:val="7"/>
  </w:num>
  <w:num w:numId="6" w16cid:durableId="854923723">
    <w:abstractNumId w:val="0"/>
  </w:num>
  <w:num w:numId="7" w16cid:durableId="1119452090">
    <w:abstractNumId w:val="1"/>
  </w:num>
  <w:num w:numId="8" w16cid:durableId="1662006649">
    <w:abstractNumId w:val="3"/>
  </w:num>
  <w:num w:numId="9" w16cid:durableId="860440241">
    <w:abstractNumId w:val="2"/>
  </w:num>
  <w:num w:numId="10" w16cid:durableId="1392265035">
    <w:abstractNumId w:val="5"/>
  </w:num>
  <w:num w:numId="11" w16cid:durableId="888957475">
    <w:abstractNumId w:val="8"/>
  </w:num>
  <w:num w:numId="12" w16cid:durableId="772434289">
    <w:abstractNumId w:val="10"/>
  </w:num>
  <w:num w:numId="13" w16cid:durableId="17464873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E62"/>
    <w:rsid w:val="00062410"/>
    <w:rsid w:val="0012734E"/>
    <w:rsid w:val="00150236"/>
    <w:rsid w:val="00162544"/>
    <w:rsid w:val="001A220F"/>
    <w:rsid w:val="00263E62"/>
    <w:rsid w:val="0034344A"/>
    <w:rsid w:val="00360196"/>
    <w:rsid w:val="00410B27"/>
    <w:rsid w:val="00413957"/>
    <w:rsid w:val="00421CF1"/>
    <w:rsid w:val="00450474"/>
    <w:rsid w:val="004767F1"/>
    <w:rsid w:val="004B71F0"/>
    <w:rsid w:val="004B7EF0"/>
    <w:rsid w:val="005C7FD2"/>
    <w:rsid w:val="005D5AAA"/>
    <w:rsid w:val="007F69D0"/>
    <w:rsid w:val="00820ED0"/>
    <w:rsid w:val="008C53CF"/>
    <w:rsid w:val="00956C2D"/>
    <w:rsid w:val="009813FC"/>
    <w:rsid w:val="009C31D7"/>
    <w:rsid w:val="009D5854"/>
    <w:rsid w:val="00A50504"/>
    <w:rsid w:val="00A54121"/>
    <w:rsid w:val="00A87631"/>
    <w:rsid w:val="00B25477"/>
    <w:rsid w:val="00B411BE"/>
    <w:rsid w:val="00BF67A4"/>
    <w:rsid w:val="00D3796B"/>
    <w:rsid w:val="00D71766"/>
    <w:rsid w:val="00E4353F"/>
    <w:rsid w:val="00F22A3C"/>
    <w:rsid w:val="00FE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DD5C7"/>
  <w15:chartTrackingRefBased/>
  <w15:docId w15:val="{ECAEDB4E-7768-4C65-A78C-088165610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paragraph" w:styleId="Kop1">
    <w:name w:val="heading 1"/>
    <w:basedOn w:val="Standaard"/>
    <w:next w:val="Standaard"/>
    <w:qFormat/>
    <w:pPr>
      <w:keepNext/>
      <w:tabs>
        <w:tab w:val="left" w:pos="720"/>
      </w:tabs>
      <w:spacing w:before="240" w:after="60"/>
      <w:ind w:left="720" w:hanging="72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Kop3">
    <w:name w:val="heading 3"/>
    <w:basedOn w:val="Standaard"/>
    <w:next w:val="Standaard"/>
    <w:qFormat/>
    <w:pPr>
      <w:keepNext/>
      <w:jc w:val="left"/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semiHidden/>
    <w:pPr>
      <w:spacing w:before="360" w:after="360"/>
      <w:jc w:val="left"/>
    </w:pPr>
    <w:rPr>
      <w:b/>
      <w:caps/>
      <w:u w:val="single"/>
    </w:rPr>
  </w:style>
  <w:style w:type="paragraph" w:styleId="Inhopg2">
    <w:name w:val="toc 2"/>
    <w:basedOn w:val="Standaard"/>
    <w:next w:val="Standaard"/>
    <w:semiHidden/>
    <w:pPr>
      <w:jc w:val="left"/>
    </w:pPr>
    <w:rPr>
      <w:b/>
      <w:smallCaps/>
    </w:rPr>
  </w:style>
  <w:style w:type="paragraph" w:styleId="Inhopg3">
    <w:name w:val="toc 3"/>
    <w:basedOn w:val="Standaard"/>
    <w:next w:val="Standaard"/>
    <w:semiHidden/>
    <w:pPr>
      <w:jc w:val="left"/>
    </w:pPr>
    <w:rPr>
      <w:smallCaps/>
    </w:rPr>
  </w:style>
  <w:style w:type="paragraph" w:styleId="Inhopg4">
    <w:name w:val="toc 4"/>
    <w:basedOn w:val="Standaard"/>
    <w:next w:val="Standaard"/>
    <w:semiHidden/>
    <w:pPr>
      <w:jc w:val="left"/>
    </w:pPr>
  </w:style>
  <w:style w:type="paragraph" w:styleId="Inhopg5">
    <w:name w:val="toc 5"/>
    <w:basedOn w:val="Standaard"/>
    <w:next w:val="Standaard"/>
    <w:semiHidden/>
    <w:pPr>
      <w:jc w:val="left"/>
    </w:pPr>
  </w:style>
  <w:style w:type="paragraph" w:styleId="Inhopg6">
    <w:name w:val="toc 6"/>
    <w:basedOn w:val="Standaard"/>
    <w:next w:val="Standaard"/>
    <w:semiHidden/>
    <w:pPr>
      <w:jc w:val="left"/>
    </w:pPr>
  </w:style>
  <w:style w:type="paragraph" w:styleId="Inhopg7">
    <w:name w:val="toc 7"/>
    <w:basedOn w:val="Standaard"/>
    <w:next w:val="Standaard"/>
    <w:semiHidden/>
    <w:pPr>
      <w:jc w:val="left"/>
    </w:pPr>
  </w:style>
  <w:style w:type="paragraph" w:styleId="Inhopg8">
    <w:name w:val="toc 8"/>
    <w:basedOn w:val="Standaard"/>
    <w:next w:val="Standaard"/>
    <w:semiHidden/>
    <w:pPr>
      <w:jc w:val="left"/>
    </w:pPr>
  </w:style>
  <w:style w:type="paragraph" w:styleId="Inhopg9">
    <w:name w:val="toc 9"/>
    <w:basedOn w:val="Standaard"/>
    <w:next w:val="Standaard"/>
    <w:semiHidden/>
    <w:pPr>
      <w:jc w:val="left"/>
    </w:p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sz w:val="20"/>
      <w:vertAlign w:val="superscript"/>
    </w:rPr>
  </w:style>
  <w:style w:type="paragraph" w:customStyle="1" w:styleId="Bijlagen">
    <w:name w:val="Bijlagen"/>
    <w:basedOn w:val="Kop1"/>
    <w:next w:val="Standaard"/>
    <w:pPr>
      <w:widowControl/>
      <w:shd w:val="pct10" w:color="auto" w:fill="auto"/>
      <w:tabs>
        <w:tab w:val="clear" w:pos="720"/>
      </w:tabs>
      <w:ind w:left="-113" w:hanging="567"/>
      <w:jc w:val="left"/>
      <w:outlineLvl w:val="9"/>
    </w:pPr>
    <w:rPr>
      <w:rFonts w:ascii="Arial Narrow" w:hAnsi="Arial Narrow"/>
      <w:lang w:val="nl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styleId="Lijstalinea">
    <w:name w:val="List Paragraph"/>
    <w:basedOn w:val="Standaard"/>
    <w:uiPriority w:val="34"/>
    <w:qFormat/>
    <w:rsid w:val="00360196"/>
    <w:pPr>
      <w:widowControl/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character" w:styleId="Verwijzingopmerking">
    <w:name w:val="annotation reference"/>
    <w:uiPriority w:val="99"/>
    <w:semiHidden/>
    <w:unhideWhenUsed/>
    <w:rsid w:val="0034344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4344A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4344A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4344A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34344A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4344A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34344A"/>
    <w:rPr>
      <w:rFonts w:ascii="Segoe UI" w:hAnsi="Segoe UI" w:cs="Segoe UI"/>
      <w:sz w:val="18"/>
      <w:szCs w:val="18"/>
    </w:rPr>
  </w:style>
  <w:style w:type="paragraph" w:styleId="Revisie">
    <w:name w:val="Revision"/>
    <w:hidden/>
    <w:uiPriority w:val="99"/>
    <w:semiHidden/>
    <w:rsid w:val="00D3796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D09B9-F1F0-45BB-B8F8-16BCBCCC0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Pattys procedure aangepast</vt:lpstr>
    </vt:vector>
  </TitlesOfParts>
  <Company> 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Pattys procedure aangepast</dc:title>
  <dc:subject>Beschrijving Procedure Functiewaarderingscie</dc:subject>
  <dc:creator>Medewerk(st)er</dc:creator>
  <cp:keywords/>
  <dc:description/>
  <cp:lastModifiedBy>Engen, Marije van</cp:lastModifiedBy>
  <cp:revision>3</cp:revision>
  <cp:lastPrinted>2002-10-03T08:02:00Z</cp:lastPrinted>
  <dcterms:created xsi:type="dcterms:W3CDTF">2023-08-10T10:29:00Z</dcterms:created>
  <dcterms:modified xsi:type="dcterms:W3CDTF">2024-07-11T08:58:00Z</dcterms:modified>
</cp:coreProperties>
</file>